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1B" w:rsidRDefault="0002651B" w:rsidP="0002651B">
      <w:r>
        <w:t>Hi,</w:t>
      </w:r>
    </w:p>
    <w:p w:rsidR="0002651B" w:rsidRDefault="0002651B" w:rsidP="0002651B"/>
    <w:p w:rsidR="0002651B" w:rsidRDefault="0002651B" w:rsidP="0002651B">
      <w:r>
        <w:t>I had little time to complete the process, but here a start</w:t>
      </w:r>
    </w:p>
    <w:p w:rsidR="0002651B" w:rsidRDefault="0002651B" w:rsidP="0002651B"/>
    <w:p w:rsidR="0002651B" w:rsidRDefault="0002651B" w:rsidP="0002651B">
      <w:r>
        <w:t xml:space="preserve">A. Discovery Phase </w:t>
      </w:r>
    </w:p>
    <w:p w:rsidR="0002651B" w:rsidRDefault="0002651B" w:rsidP="0002651B"/>
    <w:p w:rsidR="0002651B" w:rsidRDefault="0002651B" w:rsidP="0002651B">
      <w:r>
        <w:t xml:space="preserve">    1.  Discovery of accelerators devices and their capabilities by VIM, this includes NFVI vSwitch or vRouter inventory on compute nodes.</w:t>
      </w:r>
    </w:p>
    <w:p w:rsidR="0002651B" w:rsidRDefault="0002651B" w:rsidP="0002651B"/>
    <w:p w:rsidR="0002651B" w:rsidRDefault="0002651B" w:rsidP="0002651B">
      <w:r>
        <w:t xml:space="preserve">B.  Network Service Bring up time </w:t>
      </w:r>
    </w:p>
    <w:p w:rsidR="0002651B" w:rsidRDefault="0002651B" w:rsidP="0002651B">
      <w:r>
        <w:tab/>
      </w:r>
    </w:p>
    <w:p w:rsidR="0002651B" w:rsidRDefault="0002651B" w:rsidP="0002651B">
      <w:r>
        <w:t xml:space="preserve">    1.</w:t>
      </w:r>
      <w:r>
        <w:tab/>
        <w:t>Selection of compute nodes by VIM to bring up the various vNF that make up the service based on the selected Deployment Flavor (see MANO 6.2.1.3 &amp; 6.3.1.1).</w:t>
      </w:r>
    </w:p>
    <w:p w:rsidR="0002651B" w:rsidRDefault="0002651B" w:rsidP="0002651B">
      <w:r>
        <w:tab/>
        <w:t>2.</w:t>
      </w:r>
      <w:r>
        <w:tab/>
        <w:t>Create a Network Forwarding Path (see MANO 7.5) for the Network Service Descriptor (see MANO 6.5 &amp; 6.2)</w:t>
      </w:r>
    </w:p>
    <w:p w:rsidR="0002651B" w:rsidRDefault="0002651B" w:rsidP="0002651B">
      <w:r>
        <w:tab/>
        <w:t>3.</w:t>
      </w:r>
      <w:r>
        <w:tab/>
        <w:t>Instantiate the VNFs</w:t>
      </w:r>
    </w:p>
    <w:p w:rsidR="0002651B" w:rsidRDefault="0002651B" w:rsidP="0002651B">
      <w:r>
        <w:tab/>
        <w:t>4.</w:t>
      </w:r>
      <w:r>
        <w:tab/>
        <w:t>VIM Network Controller setup the Forwarding Path, including settting up NFVI vSwitchvRouter in compute nodes</w:t>
      </w:r>
    </w:p>
    <w:p w:rsidR="0002651B" w:rsidRDefault="0002651B" w:rsidP="0002651B">
      <w:r>
        <w:t xml:space="preserve">    5.</w:t>
      </w:r>
      <w:r>
        <w:tab/>
        <w:t xml:space="preserve">Assignment of virtual accelerators to the vNFs on all </w:t>
      </w:r>
      <w:proofErr w:type="gramStart"/>
      <w:r>
        <w:t>compute</w:t>
      </w:r>
      <w:proofErr w:type="gramEnd"/>
      <w:r>
        <w:t xml:space="preserve"> nodes.</w:t>
      </w:r>
    </w:p>
    <w:p w:rsidR="0002651B" w:rsidRDefault="0002651B" w:rsidP="0002651B"/>
    <w:p w:rsidR="0002651B" w:rsidRDefault="0002651B" w:rsidP="0002651B">
      <w:r>
        <w:t>C.  Run time</w:t>
      </w:r>
    </w:p>
    <w:p w:rsidR="0002651B" w:rsidRDefault="0002651B" w:rsidP="0002651B">
      <w:r>
        <w:tab/>
        <w:t>1.</w:t>
      </w:r>
      <w:r>
        <w:tab/>
        <w:t>Communication between vNF and virtual accelerators.</w:t>
      </w:r>
    </w:p>
    <w:p w:rsidR="0002651B" w:rsidRDefault="0002651B" w:rsidP="0002651B">
      <w:r>
        <w:tab/>
        <w:t>2.</w:t>
      </w:r>
      <w:r>
        <w:tab/>
        <w:t>Communication between NFVI vSwitchvRouter and virtual accelerators.</w:t>
      </w:r>
    </w:p>
    <w:p w:rsidR="0002651B" w:rsidRDefault="0002651B" w:rsidP="0002651B"/>
    <w:p w:rsidR="0002651B" w:rsidRDefault="0002651B" w:rsidP="0002651B">
      <w:r>
        <w:t>D. vNF Closing phase (Graceful and Non-Graceful)</w:t>
      </w:r>
    </w:p>
    <w:p w:rsidR="0002651B" w:rsidRDefault="0002651B" w:rsidP="0002651B"/>
    <w:p w:rsidR="0002651B" w:rsidRDefault="0002651B" w:rsidP="0002651B">
      <w:r>
        <w:t xml:space="preserve">     1.  Non Graceful </w:t>
      </w:r>
    </w:p>
    <w:p w:rsidR="0002651B" w:rsidRDefault="0002651B" w:rsidP="0002651B">
      <w:r>
        <w:t xml:space="preserve">         a. Recovery of virtual accelerators from vNF and NFVI vSwitchvRtouter by compute node.</w:t>
      </w:r>
    </w:p>
    <w:p w:rsidR="0002651B" w:rsidRDefault="0002651B" w:rsidP="0002651B">
      <w:r>
        <w:t xml:space="preserve">         b. Recovery of virtual accelerators by VIM.</w:t>
      </w:r>
    </w:p>
    <w:p w:rsidR="0002651B" w:rsidRDefault="0002651B" w:rsidP="0002651B">
      <w:r>
        <w:t xml:space="preserve">     2. Graceful</w:t>
      </w:r>
    </w:p>
    <w:p w:rsidR="0002651B" w:rsidRDefault="0002651B" w:rsidP="0002651B">
      <w:r>
        <w:t xml:space="preserve">         a. Orchestrator requesting VIM to bring down vNF.</w:t>
      </w:r>
    </w:p>
    <w:p w:rsidR="0002651B" w:rsidRDefault="0002651B" w:rsidP="0002651B">
      <w:r>
        <w:t xml:space="preserve">         b. Unassignment of virtual accelerators by compute node.</w:t>
      </w:r>
    </w:p>
    <w:p w:rsidR="0002651B" w:rsidRDefault="0002651B" w:rsidP="0002651B">
      <w:r>
        <w:t xml:space="preserve">         C. VIM updating its local accelerator database </w:t>
      </w:r>
    </w:p>
    <w:p w:rsidR="0002651B" w:rsidRDefault="0002651B" w:rsidP="0002651B"/>
    <w:p w:rsidR="0002651B" w:rsidRDefault="0002651B" w:rsidP="0002651B"/>
    <w:p w:rsidR="0002651B" w:rsidRDefault="0002651B" w:rsidP="0002651B">
      <w:r>
        <w:t>Each VNF has Connection Points that can be linked by a Network Forwarding Path (computed by the VIM). They are generic end points such as simple IP or the end of a VPN Tunnel (see MANO 6.3.1.2.1.2).</w:t>
      </w:r>
    </w:p>
    <w:p w:rsidR="0002651B" w:rsidRDefault="0002651B" w:rsidP="0002651B"/>
    <w:p w:rsidR="0002651B" w:rsidRDefault="0002651B" w:rsidP="0002651B">
      <w:r>
        <w:t>So a Small Cell PNFVNF IPSec Connection Point can be connected to a Signaling Gateway IPSec connection point through the Forwarding Graph described in the Network Service Descriptor.</w:t>
      </w:r>
    </w:p>
    <w:p w:rsidR="0002651B" w:rsidRDefault="0002651B" w:rsidP="0002651B">
      <w:r>
        <w:t>VIM will compute a Network Forwarding Path and its Network Controllers (Neutron, SDN...) will program whatever hardware or software need to be updated.</w:t>
      </w:r>
    </w:p>
    <w:p w:rsidR="00043D19" w:rsidRDefault="0002651B" w:rsidP="0002651B">
      <w:r>
        <w:lastRenderedPageBreak/>
        <w:t>This means that in the NFVI vRouter case, the vRouter will terminate IPSec and deal with IPSec events such as re-keying. It has full visibility of the hardware and can accelerate its functions.</w:t>
      </w:r>
    </w:p>
    <w:sectPr w:rsidR="00043D19" w:rsidSect="0004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51B"/>
    <w:rsid w:val="0002651B"/>
    <w:rsid w:val="00043D19"/>
    <w:rsid w:val="003C735E"/>
    <w:rsid w:val="006F7A89"/>
    <w:rsid w:val="00814D78"/>
    <w:rsid w:val="008501BF"/>
    <w:rsid w:val="00914584"/>
    <w:rsid w:val="009C502D"/>
    <w:rsid w:val="009D49F3"/>
    <w:rsid w:val="00A00D09"/>
    <w:rsid w:val="00F0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Toshiba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Lingli</dc:creator>
  <cp:keywords/>
  <dc:description/>
  <cp:lastModifiedBy>Lingli</cp:lastModifiedBy>
  <cp:revision>2</cp:revision>
  <dcterms:created xsi:type="dcterms:W3CDTF">2015-04-01T14:32:00Z</dcterms:created>
  <dcterms:modified xsi:type="dcterms:W3CDTF">2015-04-01T14:32:00Z</dcterms:modified>
</cp:coreProperties>
</file>